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color w:val="2a2a2a"/>
          <w:sz w:val="24"/>
          <w:szCs w:val="24"/>
        </w:rPr>
      </w:pPr>
      <w:bookmarkStart w:colFirst="0" w:colLast="0" w:name="_3mzc4ubyiiiw" w:id="0"/>
      <w:bookmarkEnd w:id="0"/>
      <w:r w:rsidDel="00000000" w:rsidR="00000000" w:rsidRPr="00000000">
        <w:rPr>
          <w:rFonts w:ascii="Times New Roman" w:cs="Times New Roman" w:eastAsia="Times New Roman" w:hAnsi="Times New Roman"/>
          <w:b w:val="1"/>
          <w:color w:val="2a2a2a"/>
          <w:sz w:val="24"/>
          <w:szCs w:val="24"/>
          <w:rtl w:val="0"/>
        </w:rPr>
        <w:t xml:space="preserve">Assignment- Plastic</w:t>
      </w:r>
    </w:p>
    <w:p w:rsidR="00000000" w:rsidDel="00000000" w:rsidP="00000000" w:rsidRDefault="00000000" w:rsidRPr="00000000" w14:paraId="00000001">
      <w:pPr>
        <w:contextualSpacing w:val="0"/>
        <w:rPr>
          <w:rFonts w:ascii="Times New Roman" w:cs="Times New Roman" w:eastAsia="Times New Roman" w:hAnsi="Times New Roman"/>
          <w:color w:val="2a2a2a"/>
          <w:sz w:val="24"/>
          <w:szCs w:val="24"/>
        </w:rPr>
      </w:pPr>
      <w:bookmarkStart w:colFirst="0" w:colLast="0" w:name="_gjdgxs" w:id="1"/>
      <w:bookmarkEnd w:id="1"/>
      <w:r w:rsidDel="00000000" w:rsidR="00000000" w:rsidRPr="00000000">
        <w:rPr>
          <w:rFonts w:ascii="Times New Roman" w:cs="Times New Roman" w:eastAsia="Times New Roman" w:hAnsi="Times New Roman"/>
          <w:color w:val="2a2a2a"/>
          <w:sz w:val="24"/>
          <w:szCs w:val="24"/>
          <w:rtl w:val="0"/>
        </w:rPr>
        <w:t xml:space="preserve">​Students will focus their energy on the concept of PLASTIC</w:t>
      </w:r>
    </w:p>
    <w:p w:rsidR="00000000" w:rsidDel="00000000" w:rsidP="00000000" w:rsidRDefault="00000000" w:rsidRPr="00000000" w14:paraId="00000002">
      <w:pPr>
        <w:contextualSpacing w:val="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Students may approach this topic from many angles.  For instance, to create the work:</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i w:val="0"/>
          <w:smallCaps w:val="0"/>
          <w:strike w:val="0"/>
          <w:color w:val="2a2a2a"/>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a2a2a"/>
          <w:sz w:val="24"/>
          <w:szCs w:val="24"/>
          <w:u w:val="none"/>
          <w:shd w:fill="auto" w:val="clear"/>
          <w:vertAlign w:val="baseline"/>
          <w:rtl w:val="0"/>
        </w:rPr>
        <w:t xml:space="preserve">Students may use plastic as the subject matter</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Times New Roman" w:cs="Times New Roman" w:eastAsia="Times New Roman" w:hAnsi="Times New Roman"/>
          <w:i w:val="0"/>
          <w:smallCaps w:val="0"/>
          <w:strike w:val="0"/>
          <w:color w:val="2a2a2a"/>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a2a2a"/>
          <w:sz w:val="24"/>
          <w:szCs w:val="24"/>
          <w:u w:val="none"/>
          <w:shd w:fill="auto" w:val="clear"/>
          <w:vertAlign w:val="baseline"/>
          <w:rtl w:val="0"/>
        </w:rPr>
        <w:t xml:space="preserve">Students may use plastic in the creation of the work (ex: printmaking with plastic or work made from plastic bags)</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Times New Roman" w:cs="Times New Roman" w:eastAsia="Times New Roman" w:hAnsi="Times New Roman"/>
          <w:i w:val="0"/>
          <w:smallCaps w:val="0"/>
          <w:strike w:val="0"/>
          <w:color w:val="2a2a2a"/>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2a2a2a"/>
          <w:sz w:val="24"/>
          <w:szCs w:val="24"/>
          <w:u w:val="none"/>
          <w:shd w:fill="auto" w:val="clear"/>
          <w:vertAlign w:val="baseline"/>
          <w:rtl w:val="0"/>
        </w:rPr>
        <w:t xml:space="preserve">Students may relate their work to other topics </w:t>
      </w:r>
      <w:r w:rsidDel="00000000" w:rsidR="00000000" w:rsidRPr="00000000">
        <w:rPr>
          <w:rFonts w:ascii="Times New Roman" w:cs="Times New Roman" w:eastAsia="Times New Roman" w:hAnsi="Times New Roman"/>
          <w:i w:val="0"/>
          <w:smallCaps w:val="0"/>
          <w:strike w:val="0"/>
          <w:color w:val="2a2a2a"/>
          <w:sz w:val="24"/>
          <w:szCs w:val="24"/>
          <w:u w:val="single"/>
          <w:shd w:fill="auto" w:val="clear"/>
          <w:vertAlign w:val="baseline"/>
          <w:rtl w:val="0"/>
        </w:rPr>
        <w:t xml:space="preserve">related</w:t>
      </w:r>
      <w:r w:rsidDel="00000000" w:rsidR="00000000" w:rsidRPr="00000000">
        <w:rPr>
          <w:rFonts w:ascii="Times New Roman" w:cs="Times New Roman" w:eastAsia="Times New Roman" w:hAnsi="Times New Roman"/>
          <w:i w:val="0"/>
          <w:smallCaps w:val="0"/>
          <w:strike w:val="0"/>
          <w:color w:val="2a2a2a"/>
          <w:sz w:val="24"/>
          <w:szCs w:val="24"/>
          <w:u w:val="none"/>
          <w:shd w:fill="auto" w:val="clear"/>
          <w:vertAlign w:val="baseline"/>
          <w:rtl w:val="0"/>
        </w:rPr>
        <w:t xml:space="preserve"> to plastic, but not visually plastic.</w:t>
      </w:r>
    </w:p>
    <w:p w:rsidR="00000000" w:rsidDel="00000000" w:rsidP="00000000" w:rsidRDefault="00000000" w:rsidRPr="00000000" w14:paraId="00000006">
      <w:pPr>
        <w:contextualSpacing w:val="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Students are encouraged to think creatively regarding the subject matter, purpose, and creation of their work.  Students should come in with sketches ready at the time they begin the assignment.  Reference materials should already be collected.  Students are encouraged to draw from life.</w:t>
      </w:r>
    </w:p>
    <w:p w:rsidR="00000000" w:rsidDel="00000000" w:rsidP="00000000" w:rsidRDefault="00000000" w:rsidRPr="00000000" w14:paraId="00000007">
      <w:pPr>
        <w:contextualSpacing w:val="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Consider the many definitions of plastic for further inspiration.</w:t>
      </w:r>
    </w:p>
    <w:p w:rsidR="00000000" w:rsidDel="00000000" w:rsidP="00000000" w:rsidRDefault="00000000" w:rsidRPr="00000000" w14:paraId="00000008">
      <w:pPr>
        <w:contextualSpacing w:val="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Dictionary.com Definition: plastic</w:t>
      </w:r>
    </w:p>
    <w:p w:rsidR="00000000" w:rsidDel="00000000" w:rsidP="00000000" w:rsidRDefault="00000000" w:rsidRPr="00000000" w14:paraId="00000009">
      <w:pPr>
        <w:contextualSpacing w:val="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[plas-tik] /ˈplæs tɪk/</w:t>
      </w:r>
    </w:p>
    <w:p w:rsidR="00000000" w:rsidDel="00000000" w:rsidP="00000000" w:rsidRDefault="00000000" w:rsidRPr="00000000" w14:paraId="0000000A">
      <w:pPr>
        <w:contextualSpacing w:val="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Spell Syllables</w:t>
      </w:r>
    </w:p>
    <w:p w:rsidR="00000000" w:rsidDel="00000000" w:rsidP="00000000" w:rsidRDefault="00000000" w:rsidRPr="00000000" w14:paraId="0000000B">
      <w:pPr>
        <w:numPr>
          <w:ilvl w:val="0"/>
          <w:numId w:val="1"/>
        </w:numPr>
        <w:ind w:left="720" w:hanging="360"/>
        <w:contextualSpacing w:val="1"/>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Synonyms</w:t>
      </w:r>
    </w:p>
    <w:p w:rsidR="00000000" w:rsidDel="00000000" w:rsidP="00000000" w:rsidRDefault="00000000" w:rsidRPr="00000000" w14:paraId="0000000C">
      <w:pPr>
        <w:numPr>
          <w:ilvl w:val="0"/>
          <w:numId w:val="1"/>
        </w:numPr>
        <w:ind w:left="720" w:hanging="360"/>
        <w:contextualSpacing w:val="1"/>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Examples</w:t>
      </w:r>
    </w:p>
    <w:p w:rsidR="00000000" w:rsidDel="00000000" w:rsidP="00000000" w:rsidRDefault="00000000" w:rsidRPr="00000000" w14:paraId="0000000D">
      <w:pPr>
        <w:numPr>
          <w:ilvl w:val="0"/>
          <w:numId w:val="1"/>
        </w:numPr>
        <w:ind w:left="720" w:hanging="360"/>
        <w:contextualSpacing w:val="1"/>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Word Origin</w:t>
      </w:r>
    </w:p>
    <w:p w:rsidR="00000000" w:rsidDel="00000000" w:rsidP="00000000" w:rsidRDefault="00000000" w:rsidRPr="00000000" w14:paraId="0000000E">
      <w:pPr>
        <w:contextualSpacing w:val="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noun</w:t>
      </w:r>
    </w:p>
    <w:p w:rsidR="00000000" w:rsidDel="00000000" w:rsidP="00000000" w:rsidRDefault="00000000" w:rsidRPr="00000000" w14:paraId="0000000F">
      <w:pPr>
        <w:contextualSpacing w:val="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1. Often,</w:t>
      </w:r>
      <w:hyperlink r:id="rId6">
        <w:r w:rsidDel="00000000" w:rsidR="00000000" w:rsidRPr="00000000">
          <w:rPr>
            <w:rFonts w:ascii="Times New Roman" w:cs="Times New Roman" w:eastAsia="Times New Roman" w:hAnsi="Times New Roman"/>
            <w:color w:val="2a2a2a"/>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plastics</w:t>
        </w:r>
      </w:hyperlink>
      <w:r w:rsidDel="00000000" w:rsidR="00000000" w:rsidRPr="00000000">
        <w:rPr>
          <w:rFonts w:ascii="Times New Roman" w:cs="Times New Roman" w:eastAsia="Times New Roman" w:hAnsi="Times New Roman"/>
          <w:color w:val="2a2a2a"/>
          <w:sz w:val="24"/>
          <w:szCs w:val="24"/>
          <w:rtl w:val="0"/>
        </w:rPr>
        <w:t xml:space="preserve">. any of a group of synthetic or natural organic materials that may be shaped when soft and then hardened, including many types of resins, resinoids, polymers, cellulose derivatives, casein materials, and proteins: used in place of other materials, as glass, wood, and metals, in construction and decoration, for making many articles, as coatings, and, drawn into filaments, for weaving. They are often known by trademark names, as Bakelite, Vinylite, or Lucite.</w:t>
      </w:r>
    </w:p>
    <w:p w:rsidR="00000000" w:rsidDel="00000000" w:rsidP="00000000" w:rsidRDefault="00000000" w:rsidRPr="00000000" w14:paraId="00000010">
      <w:pPr>
        <w:contextualSpacing w:val="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2.  a credit card, or credit cards collectively, usually made of plastic:</w:t>
      </w:r>
    </w:p>
    <w:p w:rsidR="00000000" w:rsidDel="00000000" w:rsidP="00000000" w:rsidRDefault="00000000" w:rsidRPr="00000000" w14:paraId="00000011">
      <w:pPr>
        <w:contextualSpacing w:val="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He had a whole pocketful of plastic.</w:t>
      </w:r>
    </w:p>
    <w:p w:rsidR="00000000" w:rsidDel="00000000" w:rsidP="00000000" w:rsidRDefault="00000000" w:rsidRPr="00000000" w14:paraId="00000012">
      <w:pPr>
        <w:contextualSpacing w:val="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3.  money, payment, or credit represented by the use of a credit card or cards.</w:t>
      </w:r>
    </w:p>
    <w:p w:rsidR="00000000" w:rsidDel="00000000" w:rsidP="00000000" w:rsidRDefault="00000000" w:rsidRPr="00000000" w14:paraId="00000013">
      <w:pPr>
        <w:contextualSpacing w:val="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4.  something, or a group of things, made of or resembling plastic:</w:t>
      </w:r>
    </w:p>
    <w:p w:rsidR="00000000" w:rsidDel="00000000" w:rsidP="00000000" w:rsidRDefault="00000000" w:rsidRPr="00000000" w14:paraId="00000014">
      <w:pPr>
        <w:contextualSpacing w:val="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The entire meal was served on plastic.</w:t>
      </w:r>
    </w:p>
    <w:p w:rsidR="00000000" w:rsidDel="00000000" w:rsidP="00000000" w:rsidRDefault="00000000" w:rsidRPr="00000000" w14:paraId="00000015">
      <w:pPr>
        <w:contextualSpacing w:val="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adjective</w:t>
      </w:r>
    </w:p>
    <w:p w:rsidR="00000000" w:rsidDel="00000000" w:rsidP="00000000" w:rsidRDefault="00000000" w:rsidRPr="00000000" w14:paraId="00000016">
      <w:pPr>
        <w:contextualSpacing w:val="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5.  made of plastic.</w:t>
      </w:r>
    </w:p>
    <w:p w:rsidR="00000000" w:rsidDel="00000000" w:rsidP="00000000" w:rsidRDefault="00000000" w:rsidRPr="00000000" w14:paraId="00000017">
      <w:pPr>
        <w:contextualSpacing w:val="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6.  capable of being molded or of receiving form:  clay and other plastic substances.</w:t>
      </w:r>
    </w:p>
    <w:p w:rsidR="00000000" w:rsidDel="00000000" w:rsidP="00000000" w:rsidRDefault="00000000" w:rsidRPr="00000000" w14:paraId="00000018">
      <w:pPr>
        <w:contextualSpacing w:val="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7.  produced by molding:  plastic figures.</w:t>
      </w:r>
    </w:p>
    <w:p w:rsidR="00000000" w:rsidDel="00000000" w:rsidP="00000000" w:rsidRDefault="00000000" w:rsidRPr="00000000" w14:paraId="00000019">
      <w:pPr>
        <w:contextualSpacing w:val="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8.  having the power of molding or shaping formless or yielding material:  the plastic forces of nature.</w:t>
      </w:r>
    </w:p>
    <w:p w:rsidR="00000000" w:rsidDel="00000000" w:rsidP="00000000" w:rsidRDefault="00000000" w:rsidRPr="00000000" w14:paraId="0000001A">
      <w:pPr>
        <w:contextualSpacing w:val="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9.  being able to create, especially within an art form; having the power to give form or formal expression:  the plastic imagination of great poets and composers.</w:t>
      </w:r>
    </w:p>
    <w:p w:rsidR="00000000" w:rsidDel="00000000" w:rsidP="00000000" w:rsidRDefault="00000000" w:rsidRPr="00000000" w14:paraId="0000001B">
      <w:pPr>
        <w:contextualSpacing w:val="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10.  Fine Arts.</w:t>
      </w:r>
    </w:p>
    <w:p w:rsidR="00000000" w:rsidDel="00000000" w:rsidP="00000000" w:rsidRDefault="00000000" w:rsidRPr="00000000" w14:paraId="0000001C">
      <w:pPr>
        <w:numPr>
          <w:ilvl w:val="0"/>
          <w:numId w:val="3"/>
        </w:numPr>
        <w:ind w:left="720" w:hanging="360"/>
        <w:contextualSpacing w:val="1"/>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concerned with or pertaining to molding or modeling; sculptural.</w:t>
      </w:r>
    </w:p>
    <w:p w:rsidR="00000000" w:rsidDel="00000000" w:rsidP="00000000" w:rsidRDefault="00000000" w:rsidRPr="00000000" w14:paraId="0000001D">
      <w:pPr>
        <w:numPr>
          <w:ilvl w:val="0"/>
          <w:numId w:val="3"/>
        </w:numPr>
        <w:ind w:left="720" w:hanging="360"/>
        <w:contextualSpacing w:val="1"/>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relating to three-dimensional form or space, especially on a two-dimensional surface.</w:t>
      </w:r>
    </w:p>
    <w:p w:rsidR="00000000" w:rsidDel="00000000" w:rsidP="00000000" w:rsidRDefault="00000000" w:rsidRPr="00000000" w14:paraId="0000001E">
      <w:pPr>
        <w:numPr>
          <w:ilvl w:val="0"/>
          <w:numId w:val="3"/>
        </w:numPr>
        <w:ind w:left="720" w:hanging="360"/>
        <w:contextualSpacing w:val="1"/>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pertaining to the tools or techniques of drawing, painting, or sculpture:</w:t>
      </w:r>
    </w:p>
    <w:p w:rsidR="00000000" w:rsidDel="00000000" w:rsidP="00000000" w:rsidRDefault="00000000" w:rsidRPr="00000000" w14:paraId="0000001F">
      <w:pPr>
        <w:numPr>
          <w:ilvl w:val="0"/>
          <w:numId w:val="3"/>
        </w:numPr>
        <w:ind w:left="720" w:hanging="360"/>
        <w:contextualSpacing w:val="1"/>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the plastic means.</w:t>
      </w:r>
    </w:p>
    <w:p w:rsidR="00000000" w:rsidDel="00000000" w:rsidP="00000000" w:rsidRDefault="00000000" w:rsidRPr="00000000" w14:paraId="00000020">
      <w:pPr>
        <w:numPr>
          <w:ilvl w:val="0"/>
          <w:numId w:val="3"/>
        </w:numPr>
        <w:ind w:left="720" w:hanging="360"/>
        <w:contextualSpacing w:val="1"/>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characterized by an emphasis on formal structure:</w:t>
      </w:r>
    </w:p>
    <w:p w:rsidR="00000000" w:rsidDel="00000000" w:rsidP="00000000" w:rsidRDefault="00000000" w:rsidRPr="00000000" w14:paraId="00000021">
      <w:pPr>
        <w:numPr>
          <w:ilvl w:val="0"/>
          <w:numId w:val="3"/>
        </w:numPr>
        <w:ind w:left="720" w:hanging="360"/>
        <w:contextualSpacing w:val="1"/>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plastic requirements of a picture.</w:t>
      </w:r>
    </w:p>
    <w:p w:rsidR="00000000" w:rsidDel="00000000" w:rsidP="00000000" w:rsidRDefault="00000000" w:rsidRPr="00000000" w14:paraId="00000022">
      <w:pPr>
        <w:contextualSpacing w:val="0"/>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color w:val="2a2a2a"/>
          <w:sz w:val="24"/>
          <w:szCs w:val="24"/>
          <w:rtl w:val="0"/>
        </w:rPr>
        <w:t xml:space="preserve">11.  pliable; impressionable:  the plastic mind of youth.</w:t>
      </w:r>
    </w:p>
    <w:p w:rsidR="00000000" w:rsidDel="00000000" w:rsidP="00000000" w:rsidRDefault="00000000" w:rsidRPr="00000000" w14:paraId="00000023">
      <w:pPr>
        <w:contextualSpacing w:val="0"/>
        <w:rPr>
          <w:rFonts w:ascii="Times New Roman" w:cs="Times New Roman" w:eastAsia="Times New Roman" w:hAnsi="Times New Roman"/>
          <w:color w:val="2a2a2a"/>
          <w:sz w:val="24"/>
          <w:szCs w:val="24"/>
        </w:rPr>
      </w:pPr>
      <w:r w:rsidDel="00000000" w:rsidR="00000000" w:rsidRPr="00000000">
        <w:rPr>
          <w:rtl w:val="0"/>
        </w:rPr>
      </w:r>
    </w:p>
    <w:p w:rsidR="00000000" w:rsidDel="00000000" w:rsidP="00000000" w:rsidRDefault="00000000" w:rsidRPr="00000000" w14:paraId="00000024">
      <w:pPr>
        <w:contextualSpacing w:val="0"/>
        <w:rPr>
          <w:rFonts w:ascii="Raleway" w:cs="Raleway" w:eastAsia="Raleway" w:hAnsi="Raleway"/>
          <w:b w:val="1"/>
          <w:color w:val="2a2a2a"/>
          <w:sz w:val="36"/>
          <w:szCs w:val="36"/>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ictionary.com/browse/plastics" TargetMode="External"/><Relationship Id="rId7" Type="http://schemas.openxmlformats.org/officeDocument/2006/relationships/hyperlink" Target="http://www.dictionary.com/browse/plastic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